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2406" w14:textId="77777777" w:rsidR="00A878A1" w:rsidRDefault="00A57686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A878A1" w:rsidRPr="00A878A1">
        <w:rPr>
          <w:rFonts w:asciiTheme="majorHAnsi" w:hAnsiTheme="majorHAnsi" w:cstheme="minorHAnsi"/>
          <w:b/>
          <w:sz w:val="28"/>
          <w:szCs w:val="28"/>
          <w:u w:val="single"/>
        </w:rPr>
        <w:t>Cystoscopy/Cystourethroscopy</w:t>
      </w:r>
    </w:p>
    <w:p w14:paraId="32D6EBEC" w14:textId="77777777" w:rsidR="00A878A1" w:rsidRPr="00A878A1" w:rsidRDefault="00A878A1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7A258C61" w14:textId="77777777" w:rsidR="00A878A1" w:rsidRPr="00A878A1" w:rsidRDefault="00A878A1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878A1">
        <w:rPr>
          <w:rFonts w:asciiTheme="majorHAnsi" w:hAnsiTheme="majorHAnsi" w:cstheme="minorHAnsi"/>
          <w:b/>
          <w:sz w:val="28"/>
          <w:szCs w:val="28"/>
        </w:rPr>
        <w:t xml:space="preserve"> (CPT Code: 52000, 52005, 52204, 52214, 52224, 52234, 52240, 52260, 52265, 52276, 52281, 52285, 52310, 52315, 52320, 52332)</w:t>
      </w:r>
    </w:p>
    <w:p w14:paraId="0D8768AA" w14:textId="77777777" w:rsidR="00A57686" w:rsidRPr="00A878A1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1EC70C50" w14:textId="77777777" w:rsidR="00A878A1" w:rsidRPr="00A878A1" w:rsidRDefault="00A878A1" w:rsidP="00A878A1">
      <w:pPr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All Indications [</w:t>
      </w:r>
      <w:r w:rsidRPr="00A878A1">
        <w:rPr>
          <w:rFonts w:asciiTheme="majorHAnsi" w:hAnsiTheme="majorHAnsi"/>
          <w:b/>
          <w:sz w:val="24"/>
          <w:szCs w:val="24"/>
        </w:rPr>
        <w:t>*One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53028A3" w14:textId="77777777" w:rsidR="00A878A1" w:rsidRPr="00A878A1" w:rsidRDefault="00A878A1" w:rsidP="00A878A1">
      <w:pPr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3393CB4F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>Hematuria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47EB6439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C70C656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Gross hematuria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7D758CBB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1A4EAAE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Blood by urine dipstick   </w:t>
      </w:r>
    </w:p>
    <w:p w14:paraId="4ECBDBB8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Urine culture negative   </w:t>
      </w:r>
    </w:p>
    <w:p w14:paraId="7DB8F8C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Imaging study nondiagnostic for etiology of hematuria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C2C1F4A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3B93A9F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Painless microscopic hematuria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  <w:r w:rsidRPr="00A878A1">
        <w:rPr>
          <w:rFonts w:asciiTheme="majorHAnsi" w:hAnsiTheme="majorHAnsi"/>
          <w:sz w:val="24"/>
          <w:szCs w:val="24"/>
        </w:rPr>
        <w:cr/>
        <w:t xml:space="preserve">  </w:t>
      </w:r>
    </w:p>
    <w:p w14:paraId="740A85F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RBCs ≥ 3/</w:t>
      </w:r>
      <w:proofErr w:type="gramStart"/>
      <w:r w:rsidRPr="00A878A1">
        <w:rPr>
          <w:rFonts w:asciiTheme="majorHAnsi" w:hAnsiTheme="majorHAnsi"/>
          <w:sz w:val="24"/>
          <w:szCs w:val="24"/>
        </w:rPr>
        <w:t>HPF(</w:t>
      </w:r>
      <w:proofErr w:type="gramEnd"/>
      <w:r w:rsidRPr="00A878A1">
        <w:rPr>
          <w:rFonts w:asciiTheme="majorHAnsi" w:hAnsiTheme="majorHAnsi"/>
          <w:sz w:val="24"/>
          <w:szCs w:val="24"/>
        </w:rPr>
        <w:t>High Power Field)</w:t>
      </w:r>
    </w:p>
    <w:p w14:paraId="52C2CC11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No RBC casts by U/A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161B98F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UTI excluded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BC73D8D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591288E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-1 Urine dipstick negative for nitrite and leukocyte esterase   </w:t>
      </w:r>
    </w:p>
    <w:p w14:paraId="0CCDC3BA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-2 Urine culture negative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4CDA7EE0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5423C13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Imaging study nondiagnostic for etiology of hematuria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0907A9E7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60DC648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>Obstructive symptoms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97C76F2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6EC03FF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Male patient ≤ 50 </w:t>
      </w:r>
    </w:p>
    <w:p w14:paraId="77621E8E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Symptoms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0A3B3463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C5564C0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Decreased size/force of urine stream   </w:t>
      </w:r>
    </w:p>
    <w:p w14:paraId="1306E8B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Hesitancy  </w:t>
      </w:r>
    </w:p>
    <w:p w14:paraId="0B1AEC48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Intermittency  </w:t>
      </w:r>
    </w:p>
    <w:p w14:paraId="22E74F4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Sense of post voiding fullness   </w:t>
      </w:r>
    </w:p>
    <w:p w14:paraId="1ED98827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Straining on urination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A48F179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B64765C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Prostate exam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81DAB98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54CCFF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Nontender/not boggy by DRE (Digital Rectal Exam) </w:t>
      </w:r>
    </w:p>
    <w:p w14:paraId="6ED235B4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No nodule/induration by DRE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1631C7A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2481EF5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Urine culture negative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43D85E0B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lastRenderedPageBreak/>
        <w:t xml:space="preserve">  </w:t>
      </w:r>
    </w:p>
    <w:p w14:paraId="5E9C98F2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Continued symptoms after Rx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8A46AA9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69C9AB5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Abx ≥ 3 </w:t>
      </w:r>
      <w:proofErr w:type="spellStart"/>
      <w:r w:rsidRPr="00A878A1">
        <w:rPr>
          <w:rFonts w:asciiTheme="majorHAnsi" w:hAnsiTheme="majorHAnsi"/>
          <w:sz w:val="24"/>
          <w:szCs w:val="24"/>
        </w:rPr>
        <w:t>wks</w:t>
      </w:r>
      <w:proofErr w:type="spellEnd"/>
      <w:r w:rsidRPr="00A878A1">
        <w:rPr>
          <w:rFonts w:asciiTheme="majorHAnsi" w:hAnsiTheme="majorHAnsi"/>
          <w:sz w:val="24"/>
          <w:szCs w:val="24"/>
        </w:rPr>
        <w:t xml:space="preserve">   </w:t>
      </w:r>
    </w:p>
    <w:p w14:paraId="10E7C5E8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Alpha−blocker ≥ 3 wks </w:t>
      </w:r>
      <w:r w:rsidRPr="00A878A1">
        <w:rPr>
          <w:rFonts w:asciiTheme="majorHAnsi" w:hAnsiTheme="majorHAnsi"/>
          <w:sz w:val="24"/>
          <w:szCs w:val="24"/>
        </w:rPr>
        <w:tab/>
      </w:r>
    </w:p>
    <w:p w14:paraId="26A018F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ab/>
      </w:r>
    </w:p>
    <w:p w14:paraId="66E9B036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</w:t>
      </w:r>
      <w:r w:rsidRPr="00A878A1">
        <w:rPr>
          <w:rFonts w:asciiTheme="majorHAnsi" w:hAnsiTheme="majorHAnsi"/>
          <w:sz w:val="24"/>
          <w:szCs w:val="24"/>
        </w:rPr>
        <w:cr/>
      </w: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>Irritative symptoms w/o infection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2E19FF94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366EA330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Males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4D773AC8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216FC65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Symptoms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76DDA48D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FFEAAC9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-1 Irritative symptoms [</w:t>
      </w:r>
      <w:r w:rsidRPr="00A878A1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A878A1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A878A1">
        <w:rPr>
          <w:rFonts w:asciiTheme="majorHAnsi" w:hAnsiTheme="majorHAnsi"/>
          <w:b/>
          <w:sz w:val="24"/>
          <w:szCs w:val="24"/>
        </w:rPr>
        <w:t xml:space="preserve">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7EABAB5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3099BDA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A) Urgency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02ACDBD5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B) Frequency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3C7A217E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C) Dysuria   </w:t>
      </w:r>
    </w:p>
    <w:p w14:paraId="3463B193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D) Urge incontinence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6FA013DD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B26FFB7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-2 No obstructive symptoms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22D0830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4A00B41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A) No decreased size/force of urine stream   </w:t>
      </w:r>
    </w:p>
    <w:p w14:paraId="2ADC9315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B) No hesitancy   </w:t>
      </w:r>
    </w:p>
    <w:p w14:paraId="6B0357A1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C) No intermittency   </w:t>
      </w:r>
    </w:p>
    <w:p w14:paraId="7A45B4DE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D) No sense of post voiding fullness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5F38B2BD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E) No straining on urination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D2DF3E0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6F18B7B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Prostate nontender/not boggy by DRE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7B809C83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0013B96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Urine culture negative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A57B5D9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31E7FCD5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Urodynamic evaluation normal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2BDB374B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3E50FC4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Females [</w:t>
      </w:r>
      <w:r w:rsidRPr="00A878A1">
        <w:rPr>
          <w:rFonts w:asciiTheme="majorHAnsi" w:hAnsiTheme="majorHAnsi"/>
          <w:b/>
          <w:sz w:val="24"/>
          <w:szCs w:val="24"/>
        </w:rPr>
        <w:t>All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559A8BAC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4ED2B8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Symptoms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9AC0FBF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8E4D839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-1 Urgency ≥ 4 wks   </w:t>
      </w:r>
    </w:p>
    <w:p w14:paraId="1E47C146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-2 Frequency ≥ 4 wks   </w:t>
      </w:r>
    </w:p>
    <w:p w14:paraId="41CE679B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-3 Dysuria ≥ 4 </w:t>
      </w:r>
      <w:proofErr w:type="spellStart"/>
      <w:r w:rsidRPr="00A878A1">
        <w:rPr>
          <w:rFonts w:asciiTheme="majorHAnsi" w:hAnsiTheme="majorHAnsi"/>
          <w:sz w:val="24"/>
          <w:szCs w:val="24"/>
        </w:rPr>
        <w:t>wks</w:t>
      </w:r>
      <w:proofErr w:type="spellEnd"/>
      <w:r w:rsidRPr="00A878A1">
        <w:rPr>
          <w:rFonts w:asciiTheme="majorHAnsi" w:hAnsiTheme="majorHAnsi"/>
          <w:sz w:val="24"/>
          <w:szCs w:val="24"/>
        </w:rPr>
        <w:t xml:space="preserve">   </w:t>
      </w:r>
    </w:p>
    <w:p w14:paraId="26698299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-4 Urge incontinence ≥ 4 wks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8C3E087" w14:textId="77777777" w:rsid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4D8976AE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</w:p>
    <w:p w14:paraId="2D9AD0AC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lastRenderedPageBreak/>
        <w:t>Findings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274419B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A9A98E1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-1 Urethral opening normal  </w:t>
      </w:r>
    </w:p>
    <w:p w14:paraId="17E7DA10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-2 No vaginitis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4A56810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4895F5E5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Urine culture negative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C0721FE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8AFD1E8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*Recurrent cystitis/pyelonephritis by culture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0C1499CF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D5D5CAA" w14:textId="77777777" w:rsidR="00A878A1" w:rsidRPr="00A878A1" w:rsidRDefault="00A878A1" w:rsidP="00A878A1">
      <w:pPr>
        <w:tabs>
          <w:tab w:val="left" w:pos="720"/>
          <w:tab w:val="left" w:pos="1440"/>
          <w:tab w:val="left" w:pos="2160"/>
          <w:tab w:val="left" w:pos="3840"/>
        </w:tabs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Males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51B89DA7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</w:p>
    <w:p w14:paraId="3284FCD7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Cystitis ≥ 2x w/in 1 yr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32E49089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Pyelonephritis ≥ 1 episode</w:t>
      </w:r>
    </w:p>
    <w:p w14:paraId="058995BD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</w:t>
      </w:r>
      <w:r w:rsidRPr="00A878A1">
        <w:rPr>
          <w:rFonts w:asciiTheme="majorHAnsi" w:hAnsiTheme="majorHAnsi"/>
          <w:sz w:val="24"/>
          <w:szCs w:val="24"/>
        </w:rPr>
        <w:tab/>
      </w:r>
    </w:p>
    <w:p w14:paraId="0A422F75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Females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 </w:t>
      </w:r>
    </w:p>
    <w:p w14:paraId="28234D09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D4F0837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Cystitis ≥ 4x w/in 1 yr </w:t>
      </w:r>
    </w:p>
    <w:p w14:paraId="0BFB1DCB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Cystitis on Abx suppressant Rx </w:t>
      </w:r>
      <w:r w:rsidRPr="00A878A1">
        <w:rPr>
          <w:rFonts w:asciiTheme="majorHAnsi" w:hAnsiTheme="majorHAnsi"/>
          <w:sz w:val="24"/>
          <w:szCs w:val="24"/>
        </w:rPr>
        <w:tab/>
      </w:r>
    </w:p>
    <w:p w14:paraId="3BB2B94E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Pyelonephritis ≥ 2 episodes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  <w:r w:rsidRPr="00A878A1">
        <w:rPr>
          <w:rFonts w:asciiTheme="majorHAnsi" w:hAnsiTheme="majorHAnsi"/>
          <w:sz w:val="24"/>
          <w:szCs w:val="24"/>
        </w:rPr>
        <w:cr/>
      </w:r>
    </w:p>
    <w:p w14:paraId="527BC6E4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*</w:t>
      </w:r>
      <w:proofErr w:type="spellStart"/>
      <w:r w:rsidRPr="00A878A1">
        <w:rPr>
          <w:rFonts w:asciiTheme="majorHAnsi" w:hAnsiTheme="majorHAnsi"/>
          <w:sz w:val="24"/>
          <w:szCs w:val="24"/>
        </w:rPr>
        <w:t>Ureteroscopic</w:t>
      </w:r>
      <w:proofErr w:type="spellEnd"/>
      <w:r w:rsidRPr="00A878A1">
        <w:rPr>
          <w:rFonts w:asciiTheme="majorHAnsi" w:hAnsiTheme="majorHAnsi"/>
          <w:sz w:val="24"/>
          <w:szCs w:val="24"/>
        </w:rPr>
        <w:t xml:space="preserve"> lithotripsy for ureteral stone ≥ 5 mm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  <w:r w:rsidRPr="00A878A1">
        <w:rPr>
          <w:rFonts w:asciiTheme="majorHAnsi" w:hAnsiTheme="majorHAnsi"/>
          <w:sz w:val="24"/>
          <w:szCs w:val="24"/>
        </w:rPr>
        <w:cr/>
      </w:r>
    </w:p>
    <w:p w14:paraId="718A05B2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Proximal ureter/renal pelvis   </w:t>
      </w:r>
    </w:p>
    <w:p w14:paraId="57097AF1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Distal ureter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 </w:t>
      </w:r>
    </w:p>
    <w:p w14:paraId="21BE645E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01D247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Complete obstruction with hydronephrosis by imaging  </w:t>
      </w:r>
    </w:p>
    <w:p w14:paraId="190BE908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Continued partial obstruction by imaging after adequate hydration ≥ 4 wks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78F7938C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Continued pain/vomiting after Rx &gt; 24 hrs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4CE4522D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E316CF9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-1 Hydration  </w:t>
      </w:r>
    </w:p>
    <w:p w14:paraId="792E8A7C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-2 Medication [</w:t>
      </w:r>
      <w:r w:rsidRPr="00A878A1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A878A1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A878A1">
        <w:rPr>
          <w:rFonts w:asciiTheme="majorHAnsi" w:hAnsiTheme="majorHAnsi"/>
          <w:b/>
          <w:sz w:val="24"/>
          <w:szCs w:val="24"/>
        </w:rPr>
        <w:t xml:space="preserve">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0983A4F8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A5C838E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A) Analgesics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6A2FA0AC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B) Antiemetics </w:t>
      </w:r>
    </w:p>
    <w:p w14:paraId="4033C844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D96B41E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UTI by culture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988AD74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4B730AB7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>Basket retrieval of ureteral stone ≥ 5 mm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76EE493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443A9EE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Distal ureter   </w:t>
      </w:r>
    </w:p>
    <w:p w14:paraId="02DAD0BA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Persistent </w:t>
      </w:r>
      <w:proofErr w:type="spellStart"/>
      <w:r w:rsidRPr="00A878A1">
        <w:rPr>
          <w:rFonts w:asciiTheme="majorHAnsi" w:hAnsiTheme="majorHAnsi"/>
          <w:sz w:val="24"/>
          <w:szCs w:val="24"/>
        </w:rPr>
        <w:t>Sx</w:t>
      </w:r>
      <w:proofErr w:type="spellEnd"/>
      <w:r w:rsidRPr="00A878A1">
        <w:rPr>
          <w:rFonts w:asciiTheme="majorHAnsi" w:hAnsiTheme="majorHAnsi"/>
          <w:sz w:val="24"/>
          <w:szCs w:val="24"/>
        </w:rPr>
        <w:t>/findings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1F862B11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lastRenderedPageBreak/>
        <w:t xml:space="preserve">  </w:t>
      </w:r>
    </w:p>
    <w:p w14:paraId="792EE731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Complete obstruction with hydronephrosis by imaging   </w:t>
      </w:r>
    </w:p>
    <w:p w14:paraId="1768469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Continued partial obstruction by imaging after adequate hydration ≥ 4 wks </w:t>
      </w:r>
      <w:r w:rsidRPr="00A878A1">
        <w:rPr>
          <w:rFonts w:asciiTheme="majorHAnsi" w:hAnsiTheme="majorHAnsi"/>
          <w:sz w:val="24"/>
          <w:szCs w:val="24"/>
        </w:rPr>
        <w:tab/>
        <w:t xml:space="preserve">  </w:t>
      </w:r>
    </w:p>
    <w:p w14:paraId="166948E8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Continued pain/vomiting after Rx &gt; 24 hrs [</w:t>
      </w:r>
      <w:r w:rsidRPr="00A878A1">
        <w:rPr>
          <w:rFonts w:asciiTheme="majorHAnsi" w:hAnsiTheme="majorHAnsi"/>
          <w:b/>
          <w:sz w:val="24"/>
          <w:szCs w:val="24"/>
        </w:rPr>
        <w:t>Both have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</w:p>
    <w:p w14:paraId="601EA048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11F7C63F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-1 Hydration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697D1B6D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-2 Medication [</w:t>
      </w:r>
      <w:r w:rsidRPr="00A878A1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A878A1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A878A1">
        <w:rPr>
          <w:rFonts w:asciiTheme="majorHAnsi" w:hAnsiTheme="majorHAnsi"/>
          <w:b/>
          <w:sz w:val="24"/>
          <w:szCs w:val="24"/>
        </w:rPr>
        <w:t xml:space="preserve"> be present</w:t>
      </w:r>
      <w:r w:rsidRPr="00A878A1">
        <w:rPr>
          <w:rFonts w:asciiTheme="majorHAnsi" w:hAnsiTheme="majorHAnsi"/>
          <w:sz w:val="24"/>
          <w:szCs w:val="24"/>
        </w:rPr>
        <w:t>]</w:t>
      </w:r>
    </w:p>
    <w:p w14:paraId="7F921BCE" w14:textId="77777777" w:rsidR="00A878A1" w:rsidRPr="00A878A1" w:rsidRDefault="00A878A1" w:rsidP="00A878A1">
      <w:pPr>
        <w:ind w:left="2880"/>
        <w:rPr>
          <w:rFonts w:asciiTheme="majorHAnsi" w:hAnsiTheme="majorHAnsi"/>
          <w:sz w:val="24"/>
          <w:szCs w:val="24"/>
        </w:rPr>
      </w:pPr>
    </w:p>
    <w:p w14:paraId="2341ADAA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A) Analgesics </w:t>
      </w:r>
    </w:p>
    <w:p w14:paraId="29B0281A" w14:textId="77777777" w:rsidR="00A878A1" w:rsidRPr="00A878A1" w:rsidRDefault="00A878A1" w:rsidP="00A878A1">
      <w:pPr>
        <w:ind w:left="360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B) Antiemetics </w:t>
      </w:r>
    </w:p>
    <w:p w14:paraId="65FF4303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</w:p>
    <w:p w14:paraId="0CBAB491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UTI by culture </w:t>
      </w:r>
    </w:p>
    <w:p w14:paraId="71ADD66B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3507CC78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>Placement of ureteral catheter/stent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</w:p>
    <w:p w14:paraId="073BEC57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20E689CB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Ureteral obstruction by CT/US/IVP </w:t>
      </w:r>
    </w:p>
    <w:p w14:paraId="4740EF76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>Ureteral stricture [</w:t>
      </w:r>
      <w:r w:rsidRPr="00A878A1">
        <w:rPr>
          <w:rFonts w:asciiTheme="majorHAnsi" w:hAnsiTheme="majorHAnsi"/>
          <w:b/>
          <w:sz w:val="24"/>
          <w:szCs w:val="24"/>
        </w:rPr>
        <w:t>One has to be present</w:t>
      </w:r>
      <w:r w:rsidRPr="00A878A1">
        <w:rPr>
          <w:rFonts w:asciiTheme="majorHAnsi" w:hAnsiTheme="majorHAnsi"/>
          <w:sz w:val="24"/>
          <w:szCs w:val="24"/>
        </w:rPr>
        <w:t xml:space="preserve">] </w:t>
      </w:r>
      <w:r w:rsidRPr="00A878A1">
        <w:rPr>
          <w:rFonts w:asciiTheme="majorHAnsi" w:hAnsiTheme="majorHAnsi"/>
          <w:sz w:val="24"/>
          <w:szCs w:val="24"/>
        </w:rPr>
        <w:tab/>
      </w:r>
    </w:p>
    <w:p w14:paraId="212F5CFB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310EDE3A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Hydronephrosis by CT/US/IVP </w:t>
      </w:r>
    </w:p>
    <w:p w14:paraId="22703721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Pyelonephritis ≥ 2x w/in 1 yr </w:t>
      </w:r>
    </w:p>
    <w:p w14:paraId="45FFC195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Prior to lithotripsy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7FB24DBD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765D38FA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Prior to lithotripsy with stone &gt; 1.5 cm </w:t>
      </w:r>
      <w:r w:rsidRPr="00A878A1">
        <w:rPr>
          <w:rFonts w:asciiTheme="majorHAnsi" w:hAnsiTheme="majorHAnsi"/>
          <w:sz w:val="24"/>
          <w:szCs w:val="24"/>
        </w:rPr>
        <w:tab/>
      </w:r>
    </w:p>
    <w:p w14:paraId="715FCF9F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</w:p>
    <w:p w14:paraId="03ACE9E5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</w:p>
    <w:p w14:paraId="1B95B5A9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 xml:space="preserve">Superficial bladder cancer </w:t>
      </w:r>
      <w:r w:rsidRPr="00A878A1">
        <w:rPr>
          <w:rFonts w:asciiTheme="majorHAnsi" w:hAnsiTheme="majorHAnsi"/>
          <w:b/>
          <w:sz w:val="24"/>
          <w:szCs w:val="24"/>
        </w:rPr>
        <w:t>[One has to be present</w:t>
      </w:r>
      <w:r w:rsidRPr="00A878A1">
        <w:rPr>
          <w:rFonts w:asciiTheme="majorHAnsi" w:hAnsiTheme="majorHAnsi"/>
          <w:sz w:val="24"/>
          <w:szCs w:val="24"/>
        </w:rPr>
        <w:t>]</w:t>
      </w:r>
    </w:p>
    <w:p w14:paraId="5966C219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</w:p>
    <w:p w14:paraId="563131A4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TURBT (Transurethral Resection Bladder Tumor) planned </w:t>
      </w:r>
      <w:r w:rsidRPr="00A878A1">
        <w:rPr>
          <w:rFonts w:asciiTheme="majorHAnsi" w:hAnsiTheme="majorHAnsi"/>
          <w:sz w:val="24"/>
          <w:szCs w:val="24"/>
        </w:rPr>
        <w:tab/>
        <w:t xml:space="preserve"> </w:t>
      </w:r>
    </w:p>
    <w:p w14:paraId="384A4462" w14:textId="77777777" w:rsidR="00A878A1" w:rsidRPr="00A878A1" w:rsidRDefault="00A878A1" w:rsidP="00A878A1">
      <w:pPr>
        <w:ind w:left="216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Patient too ill/refuses cystectomy </w:t>
      </w:r>
    </w:p>
    <w:p w14:paraId="142E3B58" w14:textId="77777777" w:rsidR="00A878A1" w:rsidRPr="00A878A1" w:rsidRDefault="00A878A1" w:rsidP="00A878A1">
      <w:pPr>
        <w:ind w:left="144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4CA76D58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 xml:space="preserve">Periodic assessment with treated bladder cancer </w:t>
      </w:r>
    </w:p>
    <w:p w14:paraId="4E1AA2A8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6EDEF121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 xml:space="preserve">Positive urine cytology </w:t>
      </w:r>
    </w:p>
    <w:p w14:paraId="79D5609E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09E88151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 xml:space="preserve">Preoperative evaluation for ureteral reimplantation </w:t>
      </w:r>
    </w:p>
    <w:p w14:paraId="37B5B3E7" w14:textId="77777777" w:rsidR="00A878A1" w:rsidRPr="00A878A1" w:rsidRDefault="00A878A1" w:rsidP="00A878A1">
      <w:pPr>
        <w:ind w:left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sz w:val="24"/>
          <w:szCs w:val="24"/>
        </w:rPr>
        <w:t xml:space="preserve">  </w:t>
      </w:r>
    </w:p>
    <w:p w14:paraId="50C37697" w14:textId="77777777" w:rsidR="00A57686" w:rsidRPr="00A878A1" w:rsidRDefault="00A878A1" w:rsidP="00A878A1">
      <w:pPr>
        <w:ind w:firstLine="720"/>
        <w:rPr>
          <w:rFonts w:asciiTheme="majorHAnsi" w:hAnsiTheme="majorHAnsi"/>
          <w:sz w:val="24"/>
          <w:szCs w:val="24"/>
        </w:rPr>
      </w:pPr>
      <w:r w:rsidRPr="00A878A1">
        <w:rPr>
          <w:rFonts w:asciiTheme="majorHAnsi" w:hAnsiTheme="majorHAnsi"/>
          <w:b/>
          <w:sz w:val="24"/>
          <w:szCs w:val="24"/>
        </w:rPr>
        <w:t>*</w:t>
      </w:r>
      <w:r w:rsidRPr="00A878A1">
        <w:rPr>
          <w:rFonts w:asciiTheme="majorHAnsi" w:hAnsiTheme="majorHAnsi"/>
          <w:sz w:val="24"/>
          <w:szCs w:val="24"/>
        </w:rPr>
        <w:t xml:space="preserve">Intravesical foreign body removal </w:t>
      </w:r>
      <w:r w:rsidRPr="00A878A1">
        <w:rPr>
          <w:rFonts w:asciiTheme="majorHAnsi" w:hAnsiTheme="majorHAnsi"/>
          <w:sz w:val="24"/>
          <w:szCs w:val="24"/>
        </w:rPr>
        <w:tab/>
      </w:r>
    </w:p>
    <w:sectPr w:rsidR="00A57686" w:rsidRPr="00A878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29AD" w14:textId="77777777" w:rsidR="002A71D6" w:rsidRDefault="002A71D6" w:rsidP="00372AB3">
      <w:r>
        <w:separator/>
      </w:r>
    </w:p>
  </w:endnote>
  <w:endnote w:type="continuationSeparator" w:id="0">
    <w:p w14:paraId="4EB720E7" w14:textId="77777777" w:rsidR="002A71D6" w:rsidRDefault="002A71D6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E38F8" w14:textId="7DDBFACB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343F91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343F91">
      <w:fldChar w:fldCharType="begin"/>
    </w:r>
    <w:r w:rsidR="00343F91">
      <w:instrText xml:space="preserve"> PAGE   \* MERGEFORMAT </w:instrText>
    </w:r>
    <w:r w:rsidR="00343F91">
      <w:fldChar w:fldCharType="separate"/>
    </w:r>
    <w:r w:rsidR="00A878A1" w:rsidRPr="00A878A1">
      <w:rPr>
        <w:rFonts w:asciiTheme="majorHAnsi" w:hAnsiTheme="majorHAnsi"/>
        <w:noProof/>
      </w:rPr>
      <w:t>1</w:t>
    </w:r>
    <w:r w:rsidR="00343F91">
      <w:rPr>
        <w:rFonts w:asciiTheme="majorHAnsi" w:hAnsiTheme="majorHAnsi"/>
        <w:noProof/>
      </w:rPr>
      <w:fldChar w:fldCharType="end"/>
    </w:r>
  </w:p>
  <w:p w14:paraId="710C7688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9583E" w14:textId="77777777" w:rsidR="002A71D6" w:rsidRDefault="002A71D6" w:rsidP="00372AB3">
      <w:r>
        <w:separator/>
      </w:r>
    </w:p>
  </w:footnote>
  <w:footnote w:type="continuationSeparator" w:id="0">
    <w:p w14:paraId="4F6E1F49" w14:textId="77777777" w:rsidR="002A71D6" w:rsidRDefault="002A71D6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9C7D" w14:textId="001B838A" w:rsidR="00BB0DD0" w:rsidRDefault="00C31BE1" w:rsidP="00343F91">
    <w:pPr>
      <w:pStyle w:val="Header"/>
    </w:pPr>
    <w:r>
      <w:rPr>
        <w:rFonts w:ascii="Arial" w:hAnsi="Arial" w:cs="Arial"/>
        <w:noProof/>
        <w:color w:val="042126"/>
        <w:sz w:val="20"/>
        <w:szCs w:val="20"/>
      </w:rPr>
      <w:drawing>
        <wp:inline distT="0" distB="0" distL="0" distR="0" wp14:anchorId="272502C0" wp14:editId="59CBF24E">
          <wp:extent cx="1295400" cy="371475"/>
          <wp:effectExtent l="0" t="0" r="0" b="0"/>
          <wp:docPr id="1054649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F91">
      <w:t xml:space="preserve">                                                                        </w:t>
    </w:r>
    <w:r w:rsidR="00343F91">
      <w:rPr>
        <w:noProof/>
      </w:rPr>
      <w:drawing>
        <wp:inline distT="0" distB="0" distL="0" distR="0" wp14:anchorId="1FF23F17" wp14:editId="2B6B16EB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C48E4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6985">
    <w:abstractNumId w:val="14"/>
  </w:num>
  <w:num w:numId="2" w16cid:durableId="439299853">
    <w:abstractNumId w:val="21"/>
  </w:num>
  <w:num w:numId="3" w16cid:durableId="1929731335">
    <w:abstractNumId w:val="5"/>
  </w:num>
  <w:num w:numId="4" w16cid:durableId="1669675922">
    <w:abstractNumId w:val="6"/>
  </w:num>
  <w:num w:numId="5" w16cid:durableId="388767690">
    <w:abstractNumId w:val="8"/>
  </w:num>
  <w:num w:numId="6" w16cid:durableId="261375136">
    <w:abstractNumId w:val="3"/>
  </w:num>
  <w:num w:numId="7" w16cid:durableId="182477638">
    <w:abstractNumId w:val="17"/>
  </w:num>
  <w:num w:numId="8" w16cid:durableId="1632905550">
    <w:abstractNumId w:val="19"/>
  </w:num>
  <w:num w:numId="9" w16cid:durableId="734473538">
    <w:abstractNumId w:val="15"/>
  </w:num>
  <w:num w:numId="10" w16cid:durableId="1839417792">
    <w:abstractNumId w:val="20"/>
  </w:num>
  <w:num w:numId="11" w16cid:durableId="101943418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83447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0576543">
    <w:abstractNumId w:val="0"/>
  </w:num>
  <w:num w:numId="14" w16cid:durableId="1290355541">
    <w:abstractNumId w:val="18"/>
  </w:num>
  <w:num w:numId="15" w16cid:durableId="434592482">
    <w:abstractNumId w:val="12"/>
  </w:num>
  <w:num w:numId="16" w16cid:durableId="1617759996">
    <w:abstractNumId w:val="9"/>
  </w:num>
  <w:num w:numId="17" w16cid:durableId="1663196643">
    <w:abstractNumId w:val="7"/>
  </w:num>
  <w:num w:numId="18" w16cid:durableId="15080609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6429871">
    <w:abstractNumId w:val="10"/>
  </w:num>
  <w:num w:numId="20" w16cid:durableId="1328245067">
    <w:abstractNumId w:val="13"/>
  </w:num>
  <w:num w:numId="21" w16cid:durableId="1781795686">
    <w:abstractNumId w:val="16"/>
  </w:num>
  <w:num w:numId="22" w16cid:durableId="1442646406">
    <w:abstractNumId w:val="11"/>
  </w:num>
  <w:num w:numId="23" w16cid:durableId="57941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2D50"/>
    <w:rsid w:val="00256713"/>
    <w:rsid w:val="00264082"/>
    <w:rsid w:val="002A71D6"/>
    <w:rsid w:val="002B01F6"/>
    <w:rsid w:val="002B798E"/>
    <w:rsid w:val="002E5700"/>
    <w:rsid w:val="002F404C"/>
    <w:rsid w:val="00302322"/>
    <w:rsid w:val="00311761"/>
    <w:rsid w:val="0033336A"/>
    <w:rsid w:val="00343F91"/>
    <w:rsid w:val="00345C41"/>
    <w:rsid w:val="00346A2E"/>
    <w:rsid w:val="00353990"/>
    <w:rsid w:val="00357BB7"/>
    <w:rsid w:val="00372AB3"/>
    <w:rsid w:val="00395C05"/>
    <w:rsid w:val="003A7C8C"/>
    <w:rsid w:val="003B0754"/>
    <w:rsid w:val="003C1F93"/>
    <w:rsid w:val="00441F58"/>
    <w:rsid w:val="00484F8E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F085D"/>
    <w:rsid w:val="006008D8"/>
    <w:rsid w:val="0061331D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3868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878A1"/>
    <w:rsid w:val="00AE5EFD"/>
    <w:rsid w:val="00B013E0"/>
    <w:rsid w:val="00BA0644"/>
    <w:rsid w:val="00BB0DD0"/>
    <w:rsid w:val="00C01B4A"/>
    <w:rsid w:val="00C256A0"/>
    <w:rsid w:val="00C31BE1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58001F7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79B8-0DB2-4F25-A205-5BD09446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2021-08-04T17:22:00Z</cp:lastPrinted>
  <dcterms:created xsi:type="dcterms:W3CDTF">2012-09-28T22:46:00Z</dcterms:created>
  <dcterms:modified xsi:type="dcterms:W3CDTF">2024-05-21T18:04:00Z</dcterms:modified>
</cp:coreProperties>
</file>