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4B44D" w14:textId="39AD034F" w:rsidR="0085533A" w:rsidRDefault="007238C8">
      <w:pPr>
        <w:spacing w:before="11" w:after="517"/>
        <w:ind w:right="130"/>
        <w:textAlignment w:val="baseline"/>
      </w:pPr>
      <w:r>
        <w:rPr>
          <w:noProof/>
        </w:rPr>
        <w:drawing>
          <wp:inline distT="0" distB="0" distL="0" distR="0" wp14:anchorId="4B7D7893" wp14:editId="2709AFE1">
            <wp:extent cx="6076950" cy="752475"/>
            <wp:effectExtent l="0" t="0" r="0" b="9525"/>
            <wp:docPr id="254376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4B44E" w14:textId="77777777" w:rsidR="0085533A" w:rsidRDefault="0085533A">
      <w:pPr>
        <w:spacing w:before="11" w:after="517"/>
        <w:sectPr w:rsidR="0085533A">
          <w:pgSz w:w="12240" w:h="15840"/>
          <w:pgMar w:top="680" w:right="1483" w:bottom="444" w:left="1037" w:header="720" w:footer="720" w:gutter="0"/>
          <w:cols w:space="720"/>
        </w:sectPr>
      </w:pPr>
    </w:p>
    <w:p w14:paraId="3804B44F" w14:textId="5DF17987" w:rsidR="0085533A" w:rsidRDefault="007238C8">
      <w:pPr>
        <w:spacing w:before="34" w:line="361" w:lineRule="exact"/>
        <w:jc w:val="center"/>
        <w:textAlignment w:val="baseline"/>
        <w:rPr>
          <w:rFonts w:ascii="Cambria" w:eastAsia="Cambria" w:hAnsi="Cambria"/>
          <w:b/>
          <w:color w:val="000000"/>
          <w:spacing w:val="15"/>
          <w:w w:val="95"/>
          <w:sz w:val="34"/>
          <w:u w:val="single"/>
        </w:rPr>
      </w:pPr>
      <w:r>
        <w:rPr>
          <w:rFonts w:ascii="Cambria" w:eastAsia="Cambria" w:hAnsi="Cambria"/>
          <w:b/>
          <w:color w:val="000000"/>
          <w:spacing w:val="15"/>
          <w:w w:val="95"/>
          <w:sz w:val="34"/>
          <w:u w:val="single"/>
        </w:rPr>
        <w:t>Acentra Health</w:t>
      </w:r>
      <w:r w:rsidR="00DA12B8">
        <w:rPr>
          <w:rFonts w:ascii="Cambria" w:eastAsia="Cambria" w:hAnsi="Cambria"/>
          <w:b/>
          <w:color w:val="000000"/>
          <w:spacing w:val="15"/>
          <w:w w:val="95"/>
          <w:sz w:val="34"/>
          <w:u w:val="single"/>
        </w:rPr>
        <w:t xml:space="preserve"> * Hillsborough (HCHCP) Prior Authorization </w:t>
      </w:r>
    </w:p>
    <w:p w14:paraId="3804B450" w14:textId="77777777" w:rsidR="0085533A" w:rsidRDefault="00DA12B8">
      <w:pPr>
        <w:spacing w:before="325" w:line="365" w:lineRule="exact"/>
        <w:jc w:val="center"/>
        <w:textAlignment w:val="baseline"/>
        <w:rPr>
          <w:rFonts w:ascii="Cambria" w:eastAsia="Cambria" w:hAnsi="Cambria"/>
          <w:b/>
          <w:i/>
          <w:color w:val="000000"/>
          <w:spacing w:val="13"/>
          <w:w w:val="95"/>
          <w:sz w:val="34"/>
        </w:rPr>
      </w:pPr>
      <w:r>
        <w:rPr>
          <w:rFonts w:ascii="Cambria" w:eastAsia="Cambria" w:hAnsi="Cambria"/>
          <w:b/>
          <w:i/>
          <w:color w:val="000000"/>
          <w:spacing w:val="13"/>
          <w:w w:val="95"/>
          <w:sz w:val="34"/>
        </w:rPr>
        <w:t>CPT Procedure Codes</w:t>
      </w:r>
    </w:p>
    <w:p w14:paraId="3804B451" w14:textId="77777777" w:rsidR="0085533A" w:rsidRDefault="00DA12B8">
      <w:pPr>
        <w:spacing w:before="318" w:after="234" w:line="361" w:lineRule="exact"/>
        <w:jc w:val="center"/>
        <w:textAlignment w:val="baseline"/>
        <w:rPr>
          <w:rFonts w:ascii="Cambria" w:eastAsia="Cambria" w:hAnsi="Cambria"/>
          <w:b/>
          <w:color w:val="000000"/>
          <w:sz w:val="33"/>
        </w:rPr>
      </w:pPr>
      <w:r>
        <w:rPr>
          <w:rFonts w:ascii="Cambria" w:eastAsia="Cambria" w:hAnsi="Cambria"/>
          <w:b/>
          <w:color w:val="000000"/>
          <w:sz w:val="33"/>
        </w:rPr>
        <w:t>Home Health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8875"/>
      </w:tblGrid>
      <w:tr w:rsidR="0085533A" w14:paraId="3804B453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0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8CCE2" w:fill="B8CCE2"/>
          </w:tcPr>
          <w:p w14:paraId="3804B452" w14:textId="77777777" w:rsidR="0085533A" w:rsidRDefault="00DA12B8">
            <w:pPr>
              <w:textAlignment w:val="baseline"/>
              <w:rPr>
                <w:rFonts w:ascii="Cambria" w:eastAsia="Cambria" w:hAnsi="Cambria"/>
                <w:color w:val="000000"/>
                <w:sz w:val="24"/>
              </w:rPr>
            </w:pPr>
            <w:r>
              <w:rPr>
                <w:rFonts w:ascii="Cambria" w:eastAsia="Cambria" w:hAnsi="Cambria"/>
                <w:color w:val="000000"/>
                <w:sz w:val="24"/>
              </w:rPr>
              <w:t xml:space="preserve"> </w:t>
            </w:r>
          </w:p>
        </w:tc>
      </w:tr>
      <w:tr w:rsidR="0085533A" w14:paraId="3804B45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4B454" w14:textId="77777777" w:rsidR="0085533A" w:rsidRDefault="00DA12B8">
            <w:pPr>
              <w:spacing w:after="15" w:line="241" w:lineRule="exact"/>
              <w:ind w:left="125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99601</w:t>
            </w:r>
          </w:p>
        </w:tc>
        <w:tc>
          <w:tcPr>
            <w:tcW w:w="8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4B455" w14:textId="77777777" w:rsidR="0085533A" w:rsidRDefault="00DA12B8">
            <w:pPr>
              <w:spacing w:after="10" w:line="246" w:lineRule="exact"/>
              <w:ind w:left="12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Home infusion/specialty drug administration, per visit (up to 2 hours);</w:t>
            </w:r>
          </w:p>
        </w:tc>
      </w:tr>
      <w:tr w:rsidR="0085533A" w14:paraId="3804B459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4B457" w14:textId="77777777" w:rsidR="0085533A" w:rsidRDefault="00DA12B8">
            <w:pPr>
              <w:spacing w:after="10" w:line="261" w:lineRule="exact"/>
              <w:ind w:left="108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HCPCS G0156</w:t>
            </w:r>
          </w:p>
        </w:tc>
        <w:tc>
          <w:tcPr>
            <w:tcW w:w="8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4B458" w14:textId="77777777" w:rsidR="0085533A" w:rsidRDefault="00DA12B8">
            <w:pPr>
              <w:spacing w:after="293" w:line="240" w:lineRule="exact"/>
              <w:ind w:left="12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SERVICES OF HOME HEALTH AIDE IN HOME HEALTH SETTING, EACH 15 MINUTES</w:t>
            </w:r>
          </w:p>
        </w:tc>
      </w:tr>
      <w:tr w:rsidR="0085533A" w14:paraId="3804B45C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4B45A" w14:textId="77777777" w:rsidR="0085533A" w:rsidRDefault="00DA12B8">
            <w:pPr>
              <w:spacing w:after="269" w:line="266" w:lineRule="exact"/>
              <w:ind w:left="108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HCPCS S9123</w:t>
            </w:r>
          </w:p>
        </w:tc>
        <w:tc>
          <w:tcPr>
            <w:tcW w:w="8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4B45B" w14:textId="77777777" w:rsidR="0085533A" w:rsidRDefault="00DA12B8">
            <w:pPr>
              <w:spacing w:after="9" w:line="264" w:lineRule="exact"/>
              <w:ind w:left="108" w:right="612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NURSING CARE, IN THE HOME; BY REGISTERED NURSE, PER HOUR (USE FOR GENERAL NURSING CARE ONLY, NOT TO BE USED WHEN CPT CODES 99500-99602 CAN BE USED)</w:t>
            </w:r>
          </w:p>
        </w:tc>
      </w:tr>
      <w:tr w:rsidR="0085533A" w14:paraId="3804B45F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4B45D" w14:textId="77777777" w:rsidR="0085533A" w:rsidRDefault="00DA12B8">
            <w:pPr>
              <w:spacing w:after="19" w:line="261" w:lineRule="exact"/>
              <w:ind w:left="108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S9124</w:t>
            </w:r>
          </w:p>
        </w:tc>
        <w:tc>
          <w:tcPr>
            <w:tcW w:w="8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4B45E" w14:textId="77777777" w:rsidR="0085533A" w:rsidRDefault="00DA12B8">
            <w:pPr>
              <w:spacing w:before="33" w:after="268" w:line="241" w:lineRule="exact"/>
              <w:ind w:left="12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NURSING CARE, IN THE HOME; BY LICENSED PRACTICAL NURSE, PER HOUR</w:t>
            </w:r>
          </w:p>
        </w:tc>
      </w:tr>
      <w:tr w:rsidR="0085533A" w14:paraId="3804B462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4B460" w14:textId="77777777" w:rsidR="0085533A" w:rsidRDefault="00DA12B8">
            <w:pPr>
              <w:spacing w:after="9" w:line="259" w:lineRule="exact"/>
              <w:ind w:left="108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S9128</w:t>
            </w:r>
          </w:p>
        </w:tc>
        <w:tc>
          <w:tcPr>
            <w:tcW w:w="8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4B461" w14:textId="77777777" w:rsidR="0085533A" w:rsidRDefault="00DA12B8">
            <w:pPr>
              <w:spacing w:after="287" w:line="241" w:lineRule="exact"/>
              <w:ind w:left="12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SPEECH THERAPY, IN THE HOME, PER DIEM</w:t>
            </w:r>
          </w:p>
        </w:tc>
      </w:tr>
      <w:tr w:rsidR="0085533A" w14:paraId="3804B465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4B463" w14:textId="77777777" w:rsidR="0085533A" w:rsidRDefault="00DA12B8">
            <w:pPr>
              <w:spacing w:after="14" w:line="261" w:lineRule="exact"/>
              <w:ind w:left="108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S9129</w:t>
            </w:r>
          </w:p>
        </w:tc>
        <w:tc>
          <w:tcPr>
            <w:tcW w:w="8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4B464" w14:textId="77777777" w:rsidR="0085533A" w:rsidRDefault="00DA12B8">
            <w:pPr>
              <w:spacing w:after="297" w:line="240" w:lineRule="exact"/>
              <w:ind w:left="12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OCCUPATIONAL THERAPY, IN THE HOME, PER DIEM</w:t>
            </w:r>
          </w:p>
        </w:tc>
      </w:tr>
      <w:tr w:rsidR="0085533A" w14:paraId="3804B468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23" w:space="0" w:color="000000"/>
              <w:right w:val="single" w:sz="5" w:space="0" w:color="000000"/>
            </w:tcBorders>
          </w:tcPr>
          <w:p w14:paraId="3804B466" w14:textId="77777777" w:rsidR="0085533A" w:rsidRDefault="00DA12B8">
            <w:pPr>
              <w:spacing w:after="115" w:line="264" w:lineRule="exact"/>
              <w:ind w:left="108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HCPCS S9131</w:t>
            </w:r>
          </w:p>
        </w:tc>
        <w:tc>
          <w:tcPr>
            <w:tcW w:w="8875" w:type="dxa"/>
            <w:tcBorders>
              <w:top w:val="single" w:sz="5" w:space="0" w:color="000000"/>
              <w:left w:val="single" w:sz="5" w:space="0" w:color="000000"/>
              <w:bottom w:val="single" w:sz="23" w:space="0" w:color="000000"/>
              <w:right w:val="single" w:sz="5" w:space="0" w:color="000000"/>
            </w:tcBorders>
          </w:tcPr>
          <w:p w14:paraId="3804B467" w14:textId="77777777" w:rsidR="0085533A" w:rsidRDefault="00DA12B8">
            <w:pPr>
              <w:spacing w:after="402" w:line="241" w:lineRule="exact"/>
              <w:ind w:left="12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PHYSICAL THERAPY; IN THE HOME, PER DIEM</w:t>
            </w:r>
          </w:p>
        </w:tc>
      </w:tr>
    </w:tbl>
    <w:p w14:paraId="3804B469" w14:textId="77777777" w:rsidR="0085533A" w:rsidRDefault="0085533A">
      <w:pPr>
        <w:spacing w:after="5780" w:line="20" w:lineRule="exact"/>
      </w:pPr>
    </w:p>
    <w:p w14:paraId="3804B46A" w14:textId="77777777" w:rsidR="0085533A" w:rsidRDefault="0085533A">
      <w:pPr>
        <w:spacing w:after="5780" w:line="20" w:lineRule="exact"/>
        <w:sectPr w:rsidR="0085533A">
          <w:type w:val="continuous"/>
          <w:pgSz w:w="12240" w:h="15840"/>
          <w:pgMar w:top="680" w:right="1008" w:bottom="444" w:left="1032" w:header="720" w:footer="720" w:gutter="0"/>
          <w:cols w:space="720"/>
        </w:sectPr>
      </w:pPr>
    </w:p>
    <w:p w14:paraId="3804B46B" w14:textId="77777777" w:rsidR="0085533A" w:rsidRDefault="00DA12B8">
      <w:pPr>
        <w:tabs>
          <w:tab w:val="right" w:pos="10080"/>
        </w:tabs>
        <w:spacing w:before="269" w:line="239" w:lineRule="exact"/>
        <w:textAlignment w:val="baseline"/>
        <w:rPr>
          <w:rFonts w:ascii="Cambria" w:eastAsia="Cambria" w:hAnsi="Cambria"/>
          <w:color w:val="000000"/>
        </w:rPr>
      </w:pPr>
      <w:r>
        <w:pict w14:anchorId="3804B46E">
          <v:line id="_x0000_s1026" style="position:absolute;z-index:251657728;mso-position-horizontal-relative:page;mso-position-vertical-relative:page" from="55.7pt,726.25pt" to="555.9pt,726.25pt" strokecolor="#602221" strokeweight="4.55pt">
            <v:stroke linestyle="thinThin"/>
            <w10:wrap anchorx="page" anchory="page"/>
          </v:line>
        </w:pict>
      </w:r>
      <w:r>
        <w:rPr>
          <w:rFonts w:ascii="Cambria" w:eastAsia="Cambria" w:hAnsi="Cambria"/>
          <w:color w:val="000000"/>
        </w:rPr>
        <w:t>Revised 7/2021</w:t>
      </w:r>
      <w:r>
        <w:rPr>
          <w:rFonts w:ascii="Cambria" w:eastAsia="Cambria" w:hAnsi="Cambria"/>
          <w:color w:val="000000"/>
        </w:rPr>
        <w:tab/>
        <w:t>Page 1</w:t>
      </w:r>
    </w:p>
    <w:sectPr w:rsidR="0085533A">
      <w:type w:val="continuous"/>
      <w:pgSz w:w="12240" w:h="15840"/>
      <w:pgMar w:top="680" w:right="1008" w:bottom="444" w:left="10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4B473" w14:textId="77777777" w:rsidR="00DA12B8" w:rsidRDefault="00DA12B8">
      <w:r>
        <w:separator/>
      </w:r>
    </w:p>
  </w:endnote>
  <w:endnote w:type="continuationSeparator" w:id="0">
    <w:p w14:paraId="3804B475" w14:textId="77777777" w:rsidR="00DA12B8" w:rsidRDefault="00DA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mbria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4B46F" w14:textId="77777777" w:rsidR="0085533A" w:rsidRDefault="0085533A"/>
  </w:footnote>
  <w:footnote w:type="continuationSeparator" w:id="0">
    <w:p w14:paraId="3804B470" w14:textId="77777777" w:rsidR="0085533A" w:rsidRDefault="00DA1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3A"/>
    <w:rsid w:val="007238C8"/>
    <w:rsid w:val="007A6171"/>
    <w:rsid w:val="0085533A"/>
    <w:rsid w:val="00DA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04B44D"/>
  <w15:docId w15:val="{0E67652F-FD1D-4F3E-8D8D-7E69DAAA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HomeHealthCPTCodes</dc:title>
  <dc:creator>jcking</dc:creator>
  <cp:lastModifiedBy>Rachael Galante</cp:lastModifiedBy>
  <cp:revision>2</cp:revision>
  <dcterms:created xsi:type="dcterms:W3CDTF">2024-05-21T15:31:00Z</dcterms:created>
  <dcterms:modified xsi:type="dcterms:W3CDTF">2024-05-21T15:31:00Z</dcterms:modified>
</cp:coreProperties>
</file>